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22" w:rsidRDefault="00880322" w:rsidP="00880322">
      <w:pPr>
        <w:spacing w:before="100" w:beforeAutospacing="1" w:after="100" w:afterAutospacing="1" w:line="480" w:lineRule="auto"/>
        <w:jc w:val="center"/>
        <w:rPr>
          <w:rFonts w:ascii="Times New Roman" w:hAnsi="Times New Roman" w:cs="Times New Roman"/>
          <w:sz w:val="24"/>
          <w:szCs w:val="24"/>
        </w:rPr>
      </w:pPr>
    </w:p>
    <w:p w:rsidR="00880322" w:rsidRDefault="00880322" w:rsidP="00880322">
      <w:pPr>
        <w:spacing w:before="100" w:beforeAutospacing="1" w:after="100" w:afterAutospacing="1" w:line="480" w:lineRule="auto"/>
        <w:jc w:val="center"/>
        <w:rPr>
          <w:rFonts w:ascii="Times New Roman" w:hAnsi="Times New Roman" w:cs="Times New Roman"/>
          <w:sz w:val="24"/>
          <w:szCs w:val="24"/>
        </w:rPr>
      </w:pPr>
    </w:p>
    <w:p w:rsidR="00880322" w:rsidRDefault="00880322" w:rsidP="00880322">
      <w:pPr>
        <w:spacing w:before="100" w:beforeAutospacing="1" w:after="100" w:afterAutospacing="1" w:line="480" w:lineRule="auto"/>
        <w:jc w:val="center"/>
        <w:rPr>
          <w:rFonts w:ascii="Times New Roman" w:hAnsi="Times New Roman" w:cs="Times New Roman"/>
          <w:sz w:val="24"/>
          <w:szCs w:val="24"/>
        </w:rPr>
      </w:pPr>
    </w:p>
    <w:p w:rsidR="00880322" w:rsidRDefault="00880322" w:rsidP="00880322">
      <w:pPr>
        <w:spacing w:before="100" w:beforeAutospacing="1" w:after="100" w:afterAutospacing="1" w:line="480" w:lineRule="auto"/>
        <w:jc w:val="center"/>
        <w:rPr>
          <w:rFonts w:ascii="Times New Roman" w:hAnsi="Times New Roman" w:cs="Times New Roman"/>
          <w:sz w:val="24"/>
          <w:szCs w:val="24"/>
        </w:rPr>
      </w:pPr>
    </w:p>
    <w:p w:rsidR="00880322" w:rsidRDefault="00880322" w:rsidP="00E92BB6">
      <w:pPr>
        <w:spacing w:after="0" w:line="480" w:lineRule="auto"/>
        <w:jc w:val="center"/>
        <w:rPr>
          <w:rFonts w:ascii="Times New Roman" w:hAnsi="Times New Roman" w:cs="Times New Roman"/>
          <w:sz w:val="24"/>
          <w:szCs w:val="24"/>
        </w:rPr>
      </w:pPr>
    </w:p>
    <w:p w:rsidR="00720BA6" w:rsidRDefault="00720BA6" w:rsidP="00E92B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Application of Probability in Our Daily Lives</w:t>
      </w:r>
    </w:p>
    <w:p w:rsidR="00880322" w:rsidRPr="00880322" w:rsidRDefault="000A778B" w:rsidP="00E92BB6">
      <w:pPr>
        <w:spacing w:after="0" w:line="480" w:lineRule="auto"/>
        <w:jc w:val="center"/>
        <w:rPr>
          <w:rFonts w:ascii="Times New Roman" w:hAnsi="Times New Roman" w:cs="Times New Roman"/>
          <w:sz w:val="24"/>
          <w:szCs w:val="24"/>
        </w:rPr>
      </w:pPr>
      <w:r w:rsidRPr="00880322">
        <w:rPr>
          <w:rFonts w:ascii="Times New Roman" w:hAnsi="Times New Roman" w:cs="Times New Roman"/>
          <w:sz w:val="24"/>
          <w:szCs w:val="24"/>
        </w:rPr>
        <w:t>Name:</w:t>
      </w:r>
    </w:p>
    <w:p w:rsidR="00880322" w:rsidRPr="00880322" w:rsidRDefault="000A778B" w:rsidP="00E92BB6">
      <w:pPr>
        <w:spacing w:after="0" w:line="480" w:lineRule="auto"/>
        <w:jc w:val="center"/>
        <w:rPr>
          <w:rFonts w:ascii="Times New Roman" w:hAnsi="Times New Roman" w:cs="Times New Roman"/>
          <w:sz w:val="24"/>
          <w:szCs w:val="24"/>
        </w:rPr>
      </w:pPr>
      <w:r w:rsidRPr="00880322">
        <w:rPr>
          <w:rFonts w:ascii="Times New Roman" w:hAnsi="Times New Roman" w:cs="Times New Roman"/>
          <w:sz w:val="24"/>
          <w:szCs w:val="24"/>
        </w:rPr>
        <w:t>Institution:</w:t>
      </w:r>
    </w:p>
    <w:p w:rsidR="00880322" w:rsidRPr="00880322" w:rsidRDefault="000A778B" w:rsidP="00880322">
      <w:pPr>
        <w:spacing w:before="100" w:beforeAutospacing="1" w:after="100" w:afterAutospacing="1" w:line="480" w:lineRule="auto"/>
        <w:jc w:val="both"/>
        <w:rPr>
          <w:rFonts w:ascii="Times New Roman" w:hAnsi="Times New Roman" w:cs="Times New Roman"/>
          <w:sz w:val="24"/>
          <w:szCs w:val="24"/>
        </w:rPr>
      </w:pPr>
      <w:r w:rsidRPr="00880322">
        <w:rPr>
          <w:rFonts w:ascii="Times New Roman" w:hAnsi="Times New Roman" w:cs="Times New Roman"/>
          <w:sz w:val="24"/>
          <w:szCs w:val="24"/>
        </w:rPr>
        <w:br w:type="page"/>
      </w:r>
    </w:p>
    <w:p w:rsidR="00720BA6" w:rsidRDefault="00720BA6" w:rsidP="00720BA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Application of Probability in Our Daily Lives</w:t>
      </w:r>
    </w:p>
    <w:p w:rsidR="00407297" w:rsidRPr="00407297" w:rsidRDefault="00407297" w:rsidP="00407297">
      <w:pPr>
        <w:spacing w:after="0" w:line="480" w:lineRule="auto"/>
        <w:ind w:firstLine="720"/>
        <w:rPr>
          <w:rFonts w:ascii="Times New Roman" w:hAnsi="Times New Roman" w:cs="Times New Roman"/>
          <w:sz w:val="24"/>
          <w:szCs w:val="24"/>
        </w:rPr>
      </w:pPr>
      <w:r w:rsidRPr="00407297">
        <w:rPr>
          <w:rFonts w:ascii="Times New Roman" w:hAnsi="Times New Roman" w:cs="Times New Roman"/>
          <w:sz w:val="24"/>
          <w:szCs w:val="24"/>
        </w:rPr>
        <w:t>Following Blitzer (2015), Probability can be defined as the likelihood that a particular event will occur. Probabilities are often used in many activities in our day to day lives, and its applicability can be depicted in different fields such as medical industry, academics, sports, weather forecasting, gambling among others (Blitzer, 2015). In this discussion, we shall explore examples that show the application of probability in games in the university and insurance.</w:t>
      </w:r>
    </w:p>
    <w:p w:rsidR="00407297" w:rsidRPr="00407297" w:rsidRDefault="00407297" w:rsidP="00407297">
      <w:pPr>
        <w:spacing w:after="0" w:line="480" w:lineRule="auto"/>
        <w:ind w:firstLine="720"/>
        <w:rPr>
          <w:rFonts w:ascii="Times New Roman" w:hAnsi="Times New Roman" w:cs="Times New Roman"/>
          <w:sz w:val="24"/>
          <w:szCs w:val="24"/>
        </w:rPr>
      </w:pPr>
      <w:r w:rsidRPr="00407297">
        <w:rPr>
          <w:rFonts w:ascii="Times New Roman" w:hAnsi="Times New Roman" w:cs="Times New Roman"/>
          <w:sz w:val="24"/>
          <w:szCs w:val="24"/>
        </w:rPr>
        <w:t>Coaches and Athletes often utilize the theory of probability in determining the best and practical strategies for games and competitions. Probability is applied in deciding on the chances of winning or losing for a specific individual or a team based on their former performance records. Such a strategy helps the team leader and the coach in devising plans that will lead them to win in future games. For instance, Basketball is one of the sports that applies a lot of probability especially in throwing a foul shot. If the player is 75 percent free throw shooter, that signifies that there are probably four outcomes which include, missing both of the shots, losing the first shot but score the second shots, scoring the first shot and missing the second one and lastly is both shots goes in. It means that the players need to focus on their attitude, do their routine and assess if they are over 80 percent throw shooter or below 50 percent throw shooter. If the player is 50 percent or below, he will have 0.25 probability of scoring both of the shots in whereas if he has 80 percent, then chances of getting in both of the shots are 0.64.</w:t>
      </w:r>
    </w:p>
    <w:p w:rsidR="00407297" w:rsidRPr="00407297" w:rsidRDefault="00407297" w:rsidP="00407297">
      <w:pPr>
        <w:spacing w:after="0" w:line="480" w:lineRule="auto"/>
        <w:ind w:firstLine="720"/>
        <w:rPr>
          <w:rFonts w:ascii="Times New Roman" w:hAnsi="Times New Roman" w:cs="Times New Roman"/>
          <w:sz w:val="24"/>
          <w:szCs w:val="24"/>
        </w:rPr>
      </w:pPr>
      <w:r w:rsidRPr="00407297">
        <w:rPr>
          <w:rFonts w:ascii="Times New Roman" w:hAnsi="Times New Roman" w:cs="Times New Roman"/>
          <w:sz w:val="24"/>
          <w:szCs w:val="24"/>
        </w:rPr>
        <w:t>Probability also plays a critical role when analyzing the insurance options around your location and decide which is best. For instance, when selecting a vehicle insurance policy, you apply probability to find out the likelihood of filing a claim. A typical example is when you realize that out of 100 drivers in the society 13 of them have hit a deer for the last one year, you will need to consider comprehensive insurance for the vehicle (</w:t>
      </w:r>
      <w:proofErr w:type="spellStart"/>
      <w:r w:rsidRPr="00407297">
        <w:rPr>
          <w:rFonts w:ascii="Times New Roman" w:hAnsi="Times New Roman" w:cs="Times New Roman"/>
          <w:sz w:val="24"/>
          <w:szCs w:val="24"/>
        </w:rPr>
        <w:t>Gnedenko</w:t>
      </w:r>
      <w:proofErr w:type="spellEnd"/>
      <w:r w:rsidRPr="00407297">
        <w:rPr>
          <w:rFonts w:ascii="Times New Roman" w:hAnsi="Times New Roman" w:cs="Times New Roman"/>
          <w:sz w:val="24"/>
          <w:szCs w:val="24"/>
        </w:rPr>
        <w:t xml:space="preserve">, 2017). On this also, you may have to examine the lower deductible in case the cost of repairs related to hitting a deer incidents is $3,000 yet you got no cash at hand to cover these expenses. </w:t>
      </w:r>
    </w:p>
    <w:p w:rsidR="00720BA6" w:rsidRDefault="00407297" w:rsidP="00407297">
      <w:pPr>
        <w:spacing w:after="0" w:line="480" w:lineRule="auto"/>
        <w:ind w:firstLine="720"/>
        <w:rPr>
          <w:rFonts w:ascii="Times New Roman" w:hAnsi="Times New Roman" w:cs="Times New Roman"/>
          <w:sz w:val="24"/>
          <w:szCs w:val="24"/>
        </w:rPr>
      </w:pPr>
      <w:r w:rsidRPr="00407297">
        <w:rPr>
          <w:rFonts w:ascii="Times New Roman" w:hAnsi="Times New Roman" w:cs="Times New Roman"/>
          <w:sz w:val="24"/>
          <w:szCs w:val="24"/>
        </w:rPr>
        <w:t>In conclusion, Probability is a helpful skill which in that we can assess the likelihood that something might happen or not. In basketball, the probability is crucial as it enlightens the player on the areas to work on, the shots to take or not to take during the game (</w:t>
      </w:r>
      <w:proofErr w:type="spellStart"/>
      <w:r w:rsidRPr="00407297">
        <w:rPr>
          <w:rFonts w:ascii="Times New Roman" w:hAnsi="Times New Roman" w:cs="Times New Roman"/>
          <w:sz w:val="24"/>
          <w:szCs w:val="24"/>
        </w:rPr>
        <w:t>Dobrow</w:t>
      </w:r>
      <w:proofErr w:type="spellEnd"/>
      <w:r w:rsidRPr="00407297">
        <w:rPr>
          <w:rFonts w:ascii="Times New Roman" w:hAnsi="Times New Roman" w:cs="Times New Roman"/>
          <w:sz w:val="24"/>
          <w:szCs w:val="24"/>
        </w:rPr>
        <w:t xml:space="preserve">, 2013). In insurance, one can determine the most suitable policy to adopt for covering future risks. </w:t>
      </w:r>
      <w:r w:rsidR="00720BA6">
        <w:rPr>
          <w:rFonts w:ascii="Times New Roman" w:hAnsi="Times New Roman" w:cs="Times New Roman"/>
          <w:sz w:val="24"/>
          <w:szCs w:val="24"/>
        </w:rPr>
        <w:br w:type="page"/>
      </w:r>
    </w:p>
    <w:p w:rsidR="00880322" w:rsidRPr="00880322" w:rsidRDefault="000A778B" w:rsidP="001328A7">
      <w:pPr>
        <w:spacing w:after="0" w:line="480" w:lineRule="auto"/>
        <w:ind w:left="720" w:hanging="720"/>
        <w:jc w:val="center"/>
        <w:rPr>
          <w:rFonts w:ascii="Times New Roman" w:hAnsi="Times New Roman" w:cs="Times New Roman"/>
          <w:sz w:val="24"/>
          <w:szCs w:val="24"/>
        </w:rPr>
      </w:pPr>
      <w:r w:rsidRPr="00880322">
        <w:rPr>
          <w:rFonts w:ascii="Times New Roman" w:hAnsi="Times New Roman" w:cs="Times New Roman"/>
          <w:sz w:val="24"/>
          <w:szCs w:val="24"/>
        </w:rPr>
        <w:t>References</w:t>
      </w:r>
    </w:p>
    <w:p w:rsidR="00880322" w:rsidRPr="00880322" w:rsidRDefault="000A778B" w:rsidP="001328A7">
      <w:pPr>
        <w:spacing w:after="0" w:line="480" w:lineRule="auto"/>
        <w:ind w:left="720" w:hanging="720"/>
        <w:jc w:val="both"/>
        <w:rPr>
          <w:rFonts w:ascii="Times New Roman" w:hAnsi="Times New Roman" w:cs="Times New Roman"/>
          <w:sz w:val="24"/>
          <w:szCs w:val="24"/>
        </w:rPr>
      </w:pPr>
      <w:r w:rsidRPr="00880322">
        <w:rPr>
          <w:rFonts w:ascii="Times New Roman" w:hAnsi="Times New Roman" w:cs="Times New Roman"/>
          <w:sz w:val="24"/>
          <w:szCs w:val="24"/>
        </w:rPr>
        <w:t>Blitzer, R (2015). Counting Methods and Probability Theory. In </w:t>
      </w:r>
      <w:r w:rsidRPr="00880322">
        <w:rPr>
          <w:rFonts w:ascii="Times New Roman" w:hAnsi="Times New Roman" w:cs="Times New Roman"/>
          <w:i/>
          <w:iCs/>
          <w:sz w:val="24"/>
          <w:szCs w:val="24"/>
        </w:rPr>
        <w:t>Thinking Mathematically</w:t>
      </w:r>
      <w:r w:rsidRPr="00880322">
        <w:rPr>
          <w:rFonts w:ascii="Times New Roman" w:hAnsi="Times New Roman" w:cs="Times New Roman"/>
          <w:sz w:val="24"/>
          <w:szCs w:val="24"/>
        </w:rPr>
        <w:t> (6</w:t>
      </w:r>
      <w:r w:rsidRPr="00880322">
        <w:rPr>
          <w:rFonts w:ascii="Times New Roman" w:hAnsi="Times New Roman" w:cs="Times New Roman"/>
          <w:sz w:val="24"/>
          <w:szCs w:val="24"/>
          <w:vertAlign w:val="superscript"/>
        </w:rPr>
        <w:t>th</w:t>
      </w:r>
      <w:r w:rsidRPr="00880322">
        <w:rPr>
          <w:rFonts w:ascii="Times New Roman" w:hAnsi="Times New Roman" w:cs="Times New Roman"/>
          <w:sz w:val="24"/>
          <w:szCs w:val="24"/>
        </w:rPr>
        <w:t> ed., pp. 687-763). Boston, MA: Pearson Education, Inc.</w:t>
      </w:r>
    </w:p>
    <w:sdt>
      <w:sdtPr>
        <w:rPr>
          <w:rFonts w:ascii="Times New Roman" w:hAnsi="Times New Roman" w:cs="Times New Roman"/>
          <w:sz w:val="24"/>
          <w:szCs w:val="24"/>
        </w:rPr>
        <w:id w:val="-573587230"/>
        <w:bibliography/>
      </w:sdtPr>
      <w:sdtEndPr/>
      <w:sdtContent>
        <w:p w:rsidR="00880322" w:rsidRDefault="000A778B" w:rsidP="001328A7">
          <w:pPr>
            <w:pStyle w:val="Bibliography"/>
            <w:spacing w:after="0" w:line="480" w:lineRule="auto"/>
            <w:ind w:left="720" w:hanging="720"/>
            <w:jc w:val="both"/>
            <w:rPr>
              <w:rFonts w:ascii="Times New Roman" w:hAnsi="Times New Roman" w:cs="Times New Roman"/>
              <w:noProof/>
              <w:sz w:val="24"/>
              <w:szCs w:val="24"/>
            </w:rPr>
          </w:pPr>
          <w:r w:rsidRPr="00880322">
            <w:rPr>
              <w:rFonts w:ascii="Times New Roman" w:hAnsi="Times New Roman" w:cs="Times New Roman"/>
              <w:sz w:val="24"/>
              <w:szCs w:val="24"/>
            </w:rPr>
            <w:fldChar w:fldCharType="begin"/>
          </w:r>
          <w:r w:rsidRPr="00880322">
            <w:rPr>
              <w:rFonts w:ascii="Times New Roman" w:hAnsi="Times New Roman" w:cs="Times New Roman"/>
              <w:sz w:val="24"/>
              <w:szCs w:val="24"/>
            </w:rPr>
            <w:instrText xml:space="preserve"> BIBLIOGRAPHY </w:instrText>
          </w:r>
          <w:r w:rsidRPr="00880322">
            <w:rPr>
              <w:rFonts w:ascii="Times New Roman" w:hAnsi="Times New Roman" w:cs="Times New Roman"/>
              <w:sz w:val="24"/>
              <w:szCs w:val="24"/>
            </w:rPr>
            <w:fldChar w:fldCharType="separate"/>
          </w:r>
          <w:r w:rsidRPr="00880322">
            <w:rPr>
              <w:rFonts w:ascii="Times New Roman" w:hAnsi="Times New Roman" w:cs="Times New Roman"/>
              <w:noProof/>
              <w:sz w:val="24"/>
              <w:szCs w:val="24"/>
            </w:rPr>
            <w:t xml:space="preserve">Dobrow, R. P. (2013). </w:t>
          </w:r>
          <w:r w:rsidRPr="00880322">
            <w:rPr>
              <w:rFonts w:ascii="Times New Roman" w:hAnsi="Times New Roman" w:cs="Times New Roman"/>
              <w:i/>
              <w:iCs/>
              <w:noProof/>
              <w:sz w:val="24"/>
              <w:szCs w:val="24"/>
            </w:rPr>
            <w:t>Probability with Applications in R.</w:t>
          </w:r>
          <w:r w:rsidRPr="00880322">
            <w:rPr>
              <w:rFonts w:ascii="Times New Roman" w:hAnsi="Times New Roman" w:cs="Times New Roman"/>
              <w:noProof/>
              <w:sz w:val="24"/>
              <w:szCs w:val="24"/>
            </w:rPr>
            <w:t xml:space="preserve"> Hoboken, New Jersey: John Wiley &amp;Sons, Inc. </w:t>
          </w:r>
        </w:p>
        <w:p w:rsidR="00720BA6" w:rsidRPr="00720BA6" w:rsidRDefault="00720BA6" w:rsidP="001328A7">
          <w:pPr>
            <w:spacing w:after="0" w:line="480" w:lineRule="auto"/>
            <w:ind w:left="720" w:hanging="720"/>
            <w:rPr>
              <w:rFonts w:ascii="Times New Roman" w:hAnsi="Times New Roman" w:cs="Times New Roman"/>
              <w:sz w:val="24"/>
            </w:rPr>
          </w:pPr>
          <w:proofErr w:type="spellStart"/>
          <w:r w:rsidRPr="00720BA6">
            <w:rPr>
              <w:rFonts w:ascii="Times New Roman" w:hAnsi="Times New Roman" w:cs="Times New Roman"/>
              <w:sz w:val="24"/>
            </w:rPr>
            <w:t>Gnedenko</w:t>
          </w:r>
          <w:proofErr w:type="spellEnd"/>
          <w:r w:rsidRPr="00720BA6">
            <w:rPr>
              <w:rFonts w:ascii="Times New Roman" w:hAnsi="Times New Roman" w:cs="Times New Roman"/>
              <w:sz w:val="24"/>
            </w:rPr>
            <w:t>, B. V. (2017). </w:t>
          </w:r>
          <w:r w:rsidRPr="00720BA6">
            <w:rPr>
              <w:rFonts w:ascii="Times New Roman" w:hAnsi="Times New Roman" w:cs="Times New Roman"/>
              <w:i/>
              <w:iCs/>
              <w:sz w:val="24"/>
            </w:rPr>
            <w:t>Theory of probability</w:t>
          </w:r>
          <w:r w:rsidRPr="00720BA6">
            <w:rPr>
              <w:rFonts w:ascii="Times New Roman" w:hAnsi="Times New Roman" w:cs="Times New Roman"/>
              <w:sz w:val="24"/>
            </w:rPr>
            <w:t>. Routledge.</w:t>
          </w:r>
        </w:p>
        <w:p w:rsidR="00880322" w:rsidRPr="00880322" w:rsidRDefault="000A778B" w:rsidP="001328A7">
          <w:pPr>
            <w:spacing w:after="0" w:line="480" w:lineRule="auto"/>
            <w:ind w:left="720" w:hanging="720"/>
            <w:jc w:val="both"/>
            <w:rPr>
              <w:rFonts w:ascii="Times New Roman" w:hAnsi="Times New Roman" w:cs="Times New Roman"/>
              <w:sz w:val="24"/>
              <w:szCs w:val="24"/>
            </w:rPr>
          </w:pPr>
          <w:r w:rsidRPr="00880322">
            <w:rPr>
              <w:rFonts w:ascii="Times New Roman" w:hAnsi="Times New Roman" w:cs="Times New Roman"/>
              <w:b/>
              <w:bCs/>
              <w:noProof/>
              <w:sz w:val="24"/>
              <w:szCs w:val="24"/>
            </w:rPr>
            <w:fldChar w:fldCharType="end"/>
          </w:r>
        </w:p>
      </w:sdtContent>
    </w:sdt>
    <w:bookmarkStart w:id="0" w:name="_GoBack" w:displacedByCustomXml="prev"/>
    <w:bookmarkEnd w:id="0" w:displacedByCustomXml="prev"/>
    <w:sectPr w:rsidR="00880322" w:rsidRPr="0088032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72A" w:rsidRDefault="0026372A">
      <w:pPr>
        <w:spacing w:after="0" w:line="240" w:lineRule="auto"/>
      </w:pPr>
      <w:r>
        <w:separator/>
      </w:r>
    </w:p>
  </w:endnote>
  <w:endnote w:type="continuationSeparator" w:id="0">
    <w:p w:rsidR="0026372A" w:rsidRDefault="00263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72A" w:rsidRDefault="0026372A">
      <w:pPr>
        <w:spacing w:after="0" w:line="240" w:lineRule="auto"/>
      </w:pPr>
      <w:r>
        <w:separator/>
      </w:r>
    </w:p>
  </w:footnote>
  <w:footnote w:type="continuationSeparator" w:id="0">
    <w:p w:rsidR="0026372A" w:rsidRDefault="002637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322" w:rsidRPr="00880322" w:rsidRDefault="000A778B">
    <w:pPr>
      <w:pStyle w:val="Header"/>
      <w:rPr>
        <w:rFonts w:ascii="Times New Roman" w:hAnsi="Times New Roman" w:cs="Times New Roman"/>
        <w:sz w:val="24"/>
      </w:rPr>
    </w:pPr>
    <w:r w:rsidRPr="00880322">
      <w:rPr>
        <w:rFonts w:ascii="Times New Roman" w:hAnsi="Times New Roman" w:cs="Times New Roman"/>
        <w:sz w:val="24"/>
      </w:rPr>
      <w:t xml:space="preserve">Running head: </w:t>
    </w:r>
    <w:r w:rsidR="00563F09" w:rsidRPr="00880322">
      <w:rPr>
        <w:rFonts w:ascii="Times New Roman" w:hAnsi="Times New Roman" w:cs="Times New Roman"/>
        <w:sz w:val="24"/>
      </w:rPr>
      <w:t xml:space="preserve">PROBABILITY </w:t>
    </w:r>
    <w:r w:rsidR="00563F09" w:rsidRPr="00880322">
      <w:rPr>
        <w:rFonts w:ascii="Times New Roman" w:hAnsi="Times New Roman" w:cs="Times New Roman"/>
        <w:sz w:val="24"/>
      </w:rPr>
      <w:tab/>
    </w:r>
    <w:r w:rsidR="00563F09" w:rsidRPr="00880322">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E0B"/>
    <w:rsid w:val="000A778B"/>
    <w:rsid w:val="001328A7"/>
    <w:rsid w:val="00136E97"/>
    <w:rsid w:val="001A2EBC"/>
    <w:rsid w:val="001C14C1"/>
    <w:rsid w:val="0026372A"/>
    <w:rsid w:val="00287966"/>
    <w:rsid w:val="003C4E0B"/>
    <w:rsid w:val="00407297"/>
    <w:rsid w:val="00563F09"/>
    <w:rsid w:val="005C0DE7"/>
    <w:rsid w:val="005D6B87"/>
    <w:rsid w:val="00720BA6"/>
    <w:rsid w:val="0072105B"/>
    <w:rsid w:val="0072614F"/>
    <w:rsid w:val="00780A9F"/>
    <w:rsid w:val="007C1663"/>
    <w:rsid w:val="00880322"/>
    <w:rsid w:val="009E5A09"/>
    <w:rsid w:val="00A356E5"/>
    <w:rsid w:val="00E31C6C"/>
    <w:rsid w:val="00E92BB6"/>
    <w:rsid w:val="00F80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DE27F-727D-46B9-AD60-4767682D5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03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32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80322"/>
  </w:style>
  <w:style w:type="paragraph" w:styleId="Header">
    <w:name w:val="header"/>
    <w:basedOn w:val="Normal"/>
    <w:link w:val="HeaderChar"/>
    <w:uiPriority w:val="99"/>
    <w:unhideWhenUsed/>
    <w:rsid w:val="00880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22"/>
  </w:style>
  <w:style w:type="paragraph" w:styleId="Footer">
    <w:name w:val="footer"/>
    <w:basedOn w:val="Normal"/>
    <w:link w:val="FooterChar"/>
    <w:uiPriority w:val="99"/>
    <w:unhideWhenUsed/>
    <w:rsid w:val="00880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Dob13</b:Tag>
    <b:SourceType>Book</b:SourceType>
    <b:Guid>{8A251F6C-6B1F-415A-9607-5CEA7F7F3E56}</b:Guid>
    <b:Title>Probability with Applicationd in R.</b:Title>
    <b:Year>2013</b:Year>
    <b:Author>
      <b:Author>
        <b:NameList>
          <b:Person>
            <b:Last>Dobrow</b:Last>
            <b:Middle>P</b:Middle>
            <b:First>Robert</b:First>
          </b:Person>
        </b:NameList>
      </b:Author>
    </b:Author>
    <b:City>Hoboken, New Jersey</b:City>
    <b:Publisher>John Wiley &amp;Sons , Inc</b:Publisher>
    <b:RefOrder>1</b:RefOrder>
  </b:Source>
</b:Sources>
</file>

<file path=customXml/itemProps1.xml><?xml version="1.0" encoding="utf-8"?>
<ds:datastoreItem xmlns:ds="http://schemas.openxmlformats.org/officeDocument/2006/customXml" ds:itemID="{1CCE1789-A3EA-499E-9A60-90464D2BA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2019-02-18T20:48:00Z</dcterms:created>
  <dcterms:modified xsi:type="dcterms:W3CDTF">2019-02-18T20:48:00Z</dcterms:modified>
</cp:coreProperties>
</file>